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Oklahoma Rare Disease Coalition Newsletter</w:t>
      </w:r>
    </w:p>
    <w:p>
      <w:pPr>
        <w:jc w:val="center"/>
      </w:pPr>
      <w:r>
        <w:rPr>
          <w:i/>
        </w:rPr>
        <w:t>May 2026 | Plain language, screen-reader-friendly version</w:t>
      </w:r>
    </w:p>
    <w:p>
      <w:r>
        <w:rPr>
          <w:b/>
        </w:rPr>
        <w:t xml:space="preserve">Purpose of this document. </w:t>
      </w:r>
      <w:r>
        <w:t>This is a plain language version of the May 2026 Oklahoma Rare Disease Coalition newsletter. It keeps the key information, dates, and links. It uses headings, simple lists, and accessible tables so screen readers can navigate it more easily.</w:t>
      </w:r>
    </w:p>
    <w:p>
      <w:r>
        <w:rPr>
          <w:b/>
        </w:rPr>
        <w:t xml:space="preserve">Contact: </w:t>
      </w:r>
      <w:hyperlink r:id="rId9">
        <w:r>
          <w:rPr>
            <w:color w:val="0563C1"/>
            <w:u w:val="single"/>
          </w:rPr>
          <w:t>OKRDC@OKLAHOMARARE.ORG</w:t>
        </w:r>
      </w:hyperlink>
    </w:p>
    <w:p>
      <w:r>
        <w:rPr>
          <w:b/>
        </w:rPr>
        <w:t xml:space="preserve">Oklahoma Rare Disease Coalition webpage: </w:t>
      </w:r>
      <w:hyperlink r:id="rId10">
        <w:r>
          <w:rPr>
            <w:color w:val="0563C1"/>
            <w:u w:val="single"/>
          </w:rPr>
          <w:t>www.oklahomarare.org/oklahoma-rare-disease-coalition</w:t>
        </w:r>
      </w:hyperlink>
    </w:p>
    <w:p>
      <w:r>
        <w:rPr>
          <w:b/>
        </w:rPr>
        <w:t xml:space="preserve">Join the Coalition Slack workspace: </w:t>
      </w:r>
      <w:hyperlink r:id="rId11">
        <w:r>
          <w:rPr>
            <w:color w:val="0563C1"/>
            <w:u w:val="single"/>
          </w:rPr>
          <w:t>join.slack.com/t/oklahomarared-onj9609/shared_invite/zt-3x9p1qqr6-RaFheu6gUoidci2tzHs2SA</w:t>
        </w:r>
      </w:hyperlink>
    </w:p>
    <w:p>
      <w:r>
        <w:rPr>
          <w:b/>
        </w:rPr>
        <w:t>In this newsletter</w:t>
      </w:r>
    </w:p>
    <w:p>
      <w:pPr>
        <w:pStyle w:val="ListBullet"/>
      </w:pPr>
      <w:r>
        <w:t>Community update</w:t>
      </w:r>
    </w:p>
    <w:p>
      <w:pPr>
        <w:pStyle w:val="ListBullet"/>
      </w:pPr>
      <w:r>
        <w:t>Next Coalition meeting</w:t>
      </w:r>
    </w:p>
    <w:p>
      <w:pPr>
        <w:pStyle w:val="ListBullet"/>
      </w:pPr>
      <w:r>
        <w:t>May rare resource highlight</w:t>
      </w:r>
    </w:p>
    <w:p>
      <w:pPr>
        <w:pStyle w:val="ListBullet"/>
      </w:pPr>
      <w:r>
        <w:t>Advocacy opportunities</w:t>
      </w:r>
    </w:p>
    <w:p>
      <w:pPr>
        <w:pStyle w:val="ListBullet"/>
      </w:pPr>
      <w:r>
        <w:t>Upcoming events</w:t>
      </w:r>
    </w:p>
    <w:p>
      <w:pPr>
        <w:pStyle w:val="Heading1"/>
      </w:pPr>
      <w:r>
        <w:t>Community update: The legislative session has ended, but the work continues</w:t>
      </w:r>
    </w:p>
    <w:p>
      <w:pPr>
        <w:pStyle w:val="ListBullet"/>
      </w:pPr>
      <w:r>
        <w:t>The Oklahoma Legislature ended its 2026 session on May 14.</w:t>
      </w:r>
    </w:p>
    <w:p>
      <w:pPr>
        <w:pStyle w:val="ListBullet"/>
      </w:pPr>
      <w:r>
        <w:t>Lawmakers showed more interest in issues that matter to people with rare diseases and their families. These issues include insurance accountability, artificial intelligence in health care decisions, and access to services outside traditional clinics.</w:t>
      </w:r>
    </w:p>
    <w:p>
      <w:pPr>
        <w:pStyle w:val="ListBullet"/>
      </w:pPr>
      <w:r>
        <w:t>There is still more work to do. Many people with rare diseases still face delays, denials, and other barriers when they need medical care.</w:t>
      </w:r>
    </w:p>
    <w:p>
      <w:pPr>
        <w:pStyle w:val="ListBullet"/>
      </w:pPr>
      <w:r>
        <w:t>Medicaid remains very important for families who need therapies, special equipment, home and community services, and long-term support.</w:t>
      </w:r>
    </w:p>
    <w:p>
      <w:pPr>
        <w:pStyle w:val="ListBullet"/>
      </w:pPr>
      <w:r>
        <w:t>The Coalition brings together patients, caregivers, clinicians, researchers, nonprofit leaders, and partners. Together, the group works to educate policymakers, raise awareness, and improve policies for Oklahomans affected by rare diseases.</w:t>
      </w:r>
    </w:p>
    <w:p>
      <w:pPr>
        <w:pStyle w:val="ListBullet"/>
      </w:pPr>
      <w:r>
        <w:t>The Coalition will take a summer break and meet again in September. During the summer, the Coalition will look at possible interim study topics for the Oklahoma Legislature and prepare for the Oklahoma Rare Disease Fair on September 30.</w:t>
      </w:r>
    </w:p>
    <w:p>
      <w:pPr>
        <w:pStyle w:val="ListBullet"/>
      </w:pPr>
      <w:r>
        <w:t>Advocacy continues after the legislative session ends. Every rare disease voice helps make the community stronger.</w:t>
      </w:r>
    </w:p>
    <w:p>
      <w:pPr>
        <w:pStyle w:val="Heading2"/>
      </w:pPr>
      <w:r>
        <w:t>Next Coalition meeting</w:t>
      </w:r>
    </w:p>
    <w:p>
      <w:pPr>
        <w:pStyle w:val="ListBullet"/>
      </w:pPr>
      <w:r>
        <w:t>Date: Wednesday, September 2, 2026</w:t>
      </w:r>
    </w:p>
    <w:p>
      <w:pPr>
        <w:pStyle w:val="ListBullet"/>
      </w:pPr>
      <w:r>
        <w:t>Time: 12:00 p.m.</w:t>
      </w:r>
    </w:p>
    <w:p>
      <w:pPr>
        <w:pStyle w:val="ListBullet"/>
      </w:pPr>
      <w:r>
        <w:t>Format: Zoom</w:t>
      </w:r>
    </w:p>
    <w:p>
      <w:pPr>
        <w:pStyle w:val="Heading1"/>
      </w:pPr>
      <w:r>
        <w:t>May rare resource highlight: Librarey</w:t>
      </w:r>
    </w:p>
    <w:p>
      <w:pPr>
        <w:pStyle w:val="ListBullet"/>
      </w:pPr>
      <w:r>
        <w:t>Librarey is a community-driven resource hub for rare disease, disability, undiagnosed, and chronic illness communities.</w:t>
      </w:r>
    </w:p>
    <w:p>
      <w:pPr>
        <w:pStyle w:val="ListBullet"/>
      </w:pPr>
      <w:r>
        <w:t>It brings together educational materials, podcasts, webinars, and tools in one place.</w:t>
      </w:r>
    </w:p>
    <w:p>
      <w:pPr>
        <w:pStyle w:val="ListBullet"/>
      </w:pPr>
      <w:r>
        <w:t>The goal is to help families, caregivers, advocates, and professionals find trusted information without searching many separate websites.</w:t>
      </w:r>
    </w:p>
    <w:p>
      <w:pPr>
        <w:pStyle w:val="ListBullet"/>
      </w:pPr>
      <w:r>
        <w:t>Librarey helps connect lived experience with useful information, so resources reach the people who need them.</w:t>
      </w:r>
    </w:p>
    <w:p>
      <w:r>
        <w:rPr>
          <w:b/>
        </w:rPr>
        <w:t xml:space="preserve">Librarey website: </w:t>
      </w:r>
      <w:hyperlink r:id="rId12">
        <w:r>
          <w:rPr>
            <w:color w:val="0563C1"/>
            <w:u w:val="single"/>
          </w:rPr>
          <w:t>www.librarey.com/</w:t>
        </w:r>
      </w:hyperlink>
    </w:p>
    <w:p>
      <w:pPr>
        <w:pStyle w:val="Heading2"/>
      </w:pPr>
      <w:r>
        <w:t>Why the Coalition shares resources</w:t>
      </w:r>
    </w:p>
    <w:p>
      <w:pPr>
        <w:pStyle w:val="ListBullet"/>
      </w:pPr>
      <w:r>
        <w:t>Information is only helpful when people can find it and use it at the right time.</w:t>
      </w:r>
    </w:p>
    <w:p>
      <w:pPr>
        <w:pStyle w:val="ListBullet"/>
      </w:pPr>
      <w:r>
        <w:t>Families affected by rare disease often deal with confusing systems, fragmented care, and long waits for answers.</w:t>
      </w:r>
    </w:p>
    <w:p>
      <w:pPr>
        <w:pStyle w:val="ListBullet"/>
      </w:pPr>
      <w:r>
        <w:t>Trusted resources can reduce that burden and help people take the next step.</w:t>
      </w:r>
    </w:p>
    <w:p>
      <w:pPr>
        <w:pStyle w:val="ListBullet"/>
      </w:pPr>
      <w:r>
        <w:t>Resource sharing also helps advocates, providers, and community members stay connected to tools, support networks, policy updates, and opportunities.</w:t>
      </w:r>
    </w:p>
    <w:p>
      <w:pPr>
        <w:pStyle w:val="ListBullet"/>
      </w:pPr>
      <w:r>
        <w:t>The Coalition shares resources so no one has to navigate rare disease alone.</w:t>
      </w:r>
    </w:p>
    <w:p>
      <w:r>
        <w:rPr>
          <w:b/>
        </w:rPr>
        <w:t xml:space="preserve">Oklahoma Rare resource page: </w:t>
      </w:r>
      <w:hyperlink r:id="rId13">
        <w:r>
          <w:rPr>
            <w:color w:val="0563C1"/>
            <w:u w:val="single"/>
          </w:rPr>
          <w:t>www.oklahomarare.org/resources</w:t>
        </w:r>
      </w:hyperlink>
    </w:p>
    <w:p>
      <w:r>
        <w:rPr>
          <w:b/>
        </w:rPr>
        <w:t xml:space="preserve">Thank you. </w:t>
      </w:r>
      <w:r>
        <w:t>Thank you to Kiley Proffitt, founder of Jack’s Generosity, for presenting during the April Coalition meeting spotlight.</w:t>
      </w:r>
    </w:p>
    <w:p>
      <w:r>
        <w:rPr>
          <w:b/>
        </w:rPr>
        <w:t xml:space="preserve">Jack’s Generosity website: </w:t>
      </w:r>
      <w:hyperlink r:id="rId14">
        <w:r>
          <w:rPr>
            <w:color w:val="0563C1"/>
            <w:u w:val="single"/>
          </w:rPr>
          <w:t>www.jacksgenerosity.com/</w:t>
        </w:r>
      </w:hyperlink>
    </w:p>
    <w:p>
      <w:pPr>
        <w:pStyle w:val="Heading1"/>
      </w:pPr>
      <w:r>
        <w:t>Advocacy opportunities</w:t>
      </w:r>
    </w:p>
    <w:p>
      <w:r>
        <w:t>These opportunities can help Oklahoma’s rare disease community be part of important conversations.</w:t>
      </w:r>
    </w:p>
    <w:tbl>
      <w:tblPr>
        <w:tblStyle w:val="TableGrid"/>
        <w:tblW w:type="auto" w:w="0"/>
        <w:jc w:val="center"/>
        <w:tblLook w:firstColumn="1" w:firstRow="1" w:lastColumn="0" w:lastRow="0" w:noHBand="0" w:noVBand="1" w:val="04A0"/>
      </w:tblPr>
      <w:tblGrid>
        <w:gridCol w:w="2484"/>
        <w:gridCol w:w="2484"/>
        <w:gridCol w:w="2484"/>
        <w:gridCol w:w="2484"/>
      </w:tblGrid>
      <w:tr>
        <w:trPr>
          <w:tblHeader w:val="true"/>
        </w:trPr>
        <w:tc>
          <w:tcPr>
            <w:tcW w:type="dxa" w:w="2484"/>
            <w:shd w:fill="D9EAF7"/>
          </w:tcPr>
          <w:p>
            <w:r>
              <w:rPr>
                <w:b/>
              </w:rPr>
              <w:t>Date</w:t>
            </w:r>
          </w:p>
        </w:tc>
        <w:tc>
          <w:tcPr>
            <w:tcW w:type="dxa" w:w="2484"/>
            <w:shd w:fill="D9EAF7"/>
          </w:tcPr>
          <w:p>
            <w:r>
              <w:rPr>
                <w:b/>
              </w:rPr>
              <w:t>Event</w:t>
            </w:r>
          </w:p>
        </w:tc>
        <w:tc>
          <w:tcPr>
            <w:tcW w:type="dxa" w:w="2484"/>
            <w:shd w:fill="D9EAF7"/>
          </w:tcPr>
          <w:p>
            <w:r>
              <w:rPr>
                <w:b/>
              </w:rPr>
              <w:t>Location or format</w:t>
            </w:r>
          </w:p>
        </w:tc>
        <w:tc>
          <w:tcPr>
            <w:tcW w:type="dxa" w:w="2484"/>
            <w:shd w:fill="D9EAF7"/>
          </w:tcPr>
          <w:p>
            <w:r>
              <w:rPr>
                <w:b/>
              </w:rPr>
              <w:t>Notes and link</w:t>
            </w:r>
          </w:p>
        </w:tc>
      </w:tr>
      <w:tr>
        <w:tc>
          <w:tcPr>
            <w:tcW w:type="dxa" w:w="2484"/>
            <w:vAlign w:val="top"/>
          </w:tcPr>
          <w:p>
            <w:r/>
            <w:r>
              <w:t>June 18, 2026</w:t>
            </w:r>
          </w:p>
        </w:tc>
        <w:tc>
          <w:tcPr>
            <w:tcW w:type="dxa" w:w="2484"/>
            <w:vAlign w:val="top"/>
          </w:tcPr>
          <w:p>
            <w:r/>
            <w:r>
              <w:t>RDLA Youth and Teen Virtual Hill Advocacy Day</w:t>
            </w:r>
          </w:p>
        </w:tc>
        <w:tc>
          <w:tcPr>
            <w:tcW w:type="dxa" w:w="2484"/>
            <w:vAlign w:val="top"/>
          </w:tcPr>
          <w:p>
            <w:r/>
            <w:r>
              <w:t>Virtual</w:t>
            </w:r>
          </w:p>
        </w:tc>
        <w:tc>
          <w:tcPr>
            <w:tcW w:type="dxa" w:w="2484"/>
            <w:vAlign w:val="top"/>
          </w:tcPr>
          <w:p>
            <w:r/>
            <w:hyperlink r:id="rId15">
              <w:r>
                <w:rPr>
                  <w:color w:val="0563C1"/>
                  <w:u w:val="single"/>
                </w:rPr>
                <w:t>Learn more and register</w:t>
              </w:r>
            </w:hyperlink>
          </w:p>
        </w:tc>
      </w:tr>
      <w:tr>
        <w:tc>
          <w:tcPr>
            <w:tcW w:type="dxa" w:w="2484"/>
            <w:vAlign w:val="top"/>
          </w:tcPr>
          <w:p>
            <w:r/>
            <w:r>
              <w:t>June 25, 2026</w:t>
            </w:r>
          </w:p>
        </w:tc>
        <w:tc>
          <w:tcPr>
            <w:tcW w:type="dxa" w:w="2484"/>
            <w:vAlign w:val="top"/>
          </w:tcPr>
          <w:p>
            <w:r/>
            <w:r>
              <w:t>LEAP into Advocacy Summit 2026</w:t>
            </w:r>
          </w:p>
        </w:tc>
        <w:tc>
          <w:tcPr>
            <w:tcW w:type="dxa" w:w="2484"/>
            <w:vAlign w:val="top"/>
          </w:tcPr>
          <w:p>
            <w:r/>
            <w:r>
              <w:t>Hybrid event</w:t>
            </w:r>
          </w:p>
        </w:tc>
        <w:tc>
          <w:tcPr>
            <w:tcW w:type="dxa" w:w="2484"/>
            <w:vAlign w:val="top"/>
          </w:tcPr>
          <w:p>
            <w:r/>
            <w:hyperlink r:id="rId16">
              <w:r>
                <w:rPr>
                  <w:color w:val="0563C1"/>
                  <w:u w:val="single"/>
                </w:rPr>
                <w:t>Register for the summit</w:t>
              </w:r>
            </w:hyperlink>
          </w:p>
        </w:tc>
      </w:tr>
      <w:tr>
        <w:tc>
          <w:tcPr>
            <w:tcW w:type="dxa" w:w="2484"/>
            <w:vAlign w:val="top"/>
          </w:tcPr>
          <w:p>
            <w:r/>
            <w:r>
              <w:t>August 10-21, 2026</w:t>
            </w:r>
          </w:p>
        </w:tc>
        <w:tc>
          <w:tcPr>
            <w:tcW w:type="dxa" w:w="2484"/>
            <w:vAlign w:val="top"/>
          </w:tcPr>
          <w:p>
            <w:r/>
            <w:r>
              <w:t>Rare Across America</w:t>
            </w:r>
          </w:p>
        </w:tc>
        <w:tc>
          <w:tcPr>
            <w:tcW w:type="dxa" w:w="2484"/>
            <w:vAlign w:val="top"/>
          </w:tcPr>
          <w:p>
            <w:r/>
            <w:r>
              <w:t>Members of Congress in-district offices</w:t>
            </w:r>
          </w:p>
        </w:tc>
        <w:tc>
          <w:tcPr>
            <w:tcW w:type="dxa" w:w="2484"/>
            <w:vAlign w:val="top"/>
          </w:tcPr>
          <w:p>
            <w:r/>
            <w:hyperlink r:id="rId17">
              <w:r>
                <w:rPr>
                  <w:color w:val="0563C1"/>
                  <w:u w:val="single"/>
                </w:rPr>
                <w:t>Learn more and register</w:t>
              </w:r>
            </w:hyperlink>
          </w:p>
        </w:tc>
      </w:tr>
      <w:tr>
        <w:tc>
          <w:tcPr>
            <w:tcW w:type="dxa" w:w="2484"/>
            <w:vAlign w:val="top"/>
          </w:tcPr>
          <w:p>
            <w:r/>
            <w:r>
              <w:t>June 8, 2026 at 5:30 p.m.</w:t>
            </w:r>
          </w:p>
        </w:tc>
        <w:tc>
          <w:tcPr>
            <w:tcW w:type="dxa" w:w="2484"/>
            <w:vAlign w:val="top"/>
          </w:tcPr>
          <w:p>
            <w:r/>
            <w:r>
              <w:t>Capitol Conversations</w:t>
            </w:r>
          </w:p>
        </w:tc>
        <w:tc>
          <w:tcPr>
            <w:tcW w:type="dxa" w:w="2484"/>
            <w:vAlign w:val="top"/>
          </w:tcPr>
          <w:p>
            <w:r/>
            <w:r>
              <w:t>Oklahoma State Capitol</w:t>
            </w:r>
          </w:p>
        </w:tc>
        <w:tc>
          <w:tcPr>
            <w:tcW w:type="dxa" w:w="2484"/>
            <w:vAlign w:val="top"/>
          </w:tcPr>
          <w:p>
            <w:r/>
            <w:r>
              <w:t>Public comment opportunity. Thirty attendees can speak for two minutes each. Sign up in person at the event.</w:t>
            </w:r>
          </w:p>
        </w:tc>
      </w:tr>
    </w:tbl>
    <w:p/>
    <w:p>
      <w:pPr>
        <w:pStyle w:val="Heading2"/>
      </w:pPr>
      <w:r>
        <w:t>Details for advocacy opportunities</w:t>
      </w:r>
    </w:p>
    <w:p>
      <w:pPr>
        <w:pStyle w:val="ListBullet"/>
      </w:pPr>
      <w:r>
        <w:t>RDLA Youth and Teen Advocacy Day is for people ages 10 to 18 who have a connection to the rare disease community. All advocacy experience levels, communication styles, and support needs are welcome. Registration is open until May 22.</w:t>
      </w:r>
    </w:p>
    <w:p>
      <w:pPr>
        <w:pStyle w:val="ListBullet"/>
      </w:pPr>
      <w:r>
        <w:t>Rare Across America lets people meet with Members of Congress at their in-district offices and share what matters most to the rare disease community. Registration closes Friday, July 17.</w:t>
      </w:r>
    </w:p>
    <w:p>
      <w:pPr>
        <w:pStyle w:val="ListBullet"/>
      </w:pPr>
      <w:r>
        <w:t>The 2026 LEAP into Advocacy Summit theme is: Transforming Knowledge and Innovation Into Real-World Impact.</w:t>
      </w:r>
    </w:p>
    <w:p>
      <w:pPr>
        <w:pStyle w:val="ListBullet"/>
      </w:pPr>
      <w:r>
        <w:t>Capitol Conversations is the final 2026 session series event with Senate and House Democrats. Legislators will debrief the session and take public comments.</w:t>
      </w:r>
    </w:p>
    <w:p>
      <w:pPr>
        <w:pStyle w:val="Heading1"/>
      </w:pPr>
      <w:r>
        <w:t>Upcoming events</w:t>
      </w:r>
    </w:p>
    <w:p>
      <w:r>
        <w:t>Community events can also be shared on the Oklahoma Rare Community Calendar.</w:t>
      </w:r>
    </w:p>
    <w:p>
      <w:r>
        <w:rPr>
          <w:b/>
        </w:rPr>
        <w:t xml:space="preserve">Oklahoma Rare Community Calendar: </w:t>
      </w:r>
      <w:hyperlink r:id="rId18">
        <w:r>
          <w:rPr>
            <w:color w:val="0563C1"/>
            <w:u w:val="single"/>
          </w:rPr>
          <w:t>www.oklahomarare.org/community-calendar</w:t>
        </w:r>
      </w:hyperlink>
    </w:p>
    <w:tbl>
      <w:tblPr>
        <w:tblStyle w:val="TableGrid"/>
        <w:tblW w:type="auto" w:w="0"/>
        <w:jc w:val="center"/>
        <w:tblLook w:firstColumn="1" w:firstRow="1" w:lastColumn="0" w:lastRow="0" w:noHBand="0" w:noVBand="1" w:val="04A0"/>
      </w:tblPr>
      <w:tblGrid>
        <w:gridCol w:w="2484"/>
        <w:gridCol w:w="2484"/>
        <w:gridCol w:w="2484"/>
        <w:gridCol w:w="2484"/>
      </w:tblGrid>
      <w:tr>
        <w:trPr>
          <w:tblHeader w:val="true"/>
        </w:trPr>
        <w:tc>
          <w:tcPr>
            <w:tcW w:type="dxa" w:w="2484"/>
            <w:shd w:fill="D9EAF7"/>
          </w:tcPr>
          <w:p>
            <w:r>
              <w:rPr>
                <w:b/>
              </w:rPr>
              <w:t>Date</w:t>
            </w:r>
          </w:p>
        </w:tc>
        <w:tc>
          <w:tcPr>
            <w:tcW w:type="dxa" w:w="2484"/>
            <w:shd w:fill="D9EAF7"/>
          </w:tcPr>
          <w:p>
            <w:r>
              <w:rPr>
                <w:b/>
              </w:rPr>
              <w:t>Event</w:t>
            </w:r>
          </w:p>
        </w:tc>
        <w:tc>
          <w:tcPr>
            <w:tcW w:type="dxa" w:w="2484"/>
            <w:shd w:fill="D9EAF7"/>
          </w:tcPr>
          <w:p>
            <w:r>
              <w:rPr>
                <w:b/>
              </w:rPr>
              <w:t>Location or format</w:t>
            </w:r>
          </w:p>
        </w:tc>
        <w:tc>
          <w:tcPr>
            <w:tcW w:type="dxa" w:w="2484"/>
            <w:shd w:fill="D9EAF7"/>
          </w:tcPr>
          <w:p>
            <w:r>
              <w:rPr>
                <w:b/>
              </w:rPr>
              <w:t>Notes and link</w:t>
            </w:r>
          </w:p>
        </w:tc>
      </w:tr>
      <w:tr>
        <w:tc>
          <w:tcPr>
            <w:tcW w:type="dxa" w:w="2484"/>
            <w:vAlign w:val="top"/>
          </w:tcPr>
          <w:p>
            <w:r/>
            <w:r>
              <w:t>May 17, 2026</w:t>
            </w:r>
          </w:p>
        </w:tc>
        <w:tc>
          <w:tcPr>
            <w:tcW w:type="dxa" w:w="2484"/>
            <w:vAlign w:val="top"/>
          </w:tcPr>
          <w:p>
            <w:r/>
            <w:r>
              <w:t>FA Awareness Day Skydance Bridge Lighting</w:t>
            </w:r>
          </w:p>
        </w:tc>
        <w:tc>
          <w:tcPr>
            <w:tcW w:type="dxa" w:w="2484"/>
            <w:vAlign w:val="top"/>
          </w:tcPr>
          <w:p>
            <w:r/>
            <w:r>
              <w:t>Oklahoma City Skydance Bridge</w:t>
            </w:r>
          </w:p>
        </w:tc>
        <w:tc>
          <w:tcPr>
            <w:tcW w:type="dxa" w:w="2484"/>
            <w:vAlign w:val="top"/>
          </w:tcPr>
          <w:p>
            <w:r/>
            <w:r>
              <w:t>Purpose: Highlight the challenges of living with FA, support patients, and advance research for treatments.</w:t>
            </w:r>
          </w:p>
        </w:tc>
      </w:tr>
      <w:tr>
        <w:tc>
          <w:tcPr>
            <w:tcW w:type="dxa" w:w="2484"/>
            <w:vAlign w:val="top"/>
          </w:tcPr>
          <w:p>
            <w:r/>
            <w:r>
              <w:t>June 13, 2026</w:t>
            </w:r>
          </w:p>
        </w:tc>
        <w:tc>
          <w:tcPr>
            <w:tcW w:type="dxa" w:w="2484"/>
            <w:vAlign w:val="top"/>
          </w:tcPr>
          <w:p>
            <w:r/>
            <w:r>
              <w:t>9th Annual Cure FA Soiree</w:t>
            </w:r>
          </w:p>
        </w:tc>
        <w:tc>
          <w:tcPr>
            <w:tcW w:type="dxa" w:w="2484"/>
            <w:vAlign w:val="top"/>
          </w:tcPr>
          <w:p>
            <w:r/>
            <w:r>
              <w:t>Omni Hotel, Oklahoma City</w:t>
            </w:r>
          </w:p>
        </w:tc>
        <w:tc>
          <w:tcPr>
            <w:tcW w:type="dxa" w:w="2484"/>
            <w:vAlign w:val="top"/>
          </w:tcPr>
          <w:p>
            <w:r/>
            <w:hyperlink r:id="rId19">
              <w:r>
                <w:rPr>
                  <w:color w:val="0563C1"/>
                  <w:u w:val="single"/>
                </w:rPr>
                <w:t>Learn more about the Cure FA Soiree</w:t>
              </w:r>
            </w:hyperlink>
          </w:p>
        </w:tc>
      </w:tr>
      <w:tr>
        <w:tc>
          <w:tcPr>
            <w:tcW w:type="dxa" w:w="2484"/>
            <w:vAlign w:val="top"/>
          </w:tcPr>
          <w:p>
            <w:r/>
            <w:r>
              <w:t>June 14, 2026</w:t>
            </w:r>
          </w:p>
        </w:tc>
        <w:tc>
          <w:tcPr>
            <w:tcW w:type="dxa" w:w="2484"/>
            <w:vAlign w:val="top"/>
          </w:tcPr>
          <w:p>
            <w:r/>
            <w:r>
              <w:t>Familial Adenomatous Polyposis Awareness Week Skydance Bridge Lighting</w:t>
            </w:r>
          </w:p>
        </w:tc>
        <w:tc>
          <w:tcPr>
            <w:tcW w:type="dxa" w:w="2484"/>
            <w:vAlign w:val="top"/>
          </w:tcPr>
          <w:p>
            <w:r/>
            <w:r>
              <w:t>Oklahoma City Skydance Bridge</w:t>
            </w:r>
          </w:p>
        </w:tc>
        <w:tc>
          <w:tcPr>
            <w:tcW w:type="dxa" w:w="2484"/>
            <w:vAlign w:val="top"/>
          </w:tcPr>
          <w:p>
            <w:r/>
            <w:r>
              <w:t>Life’s a Polyp and Coalition partners will recognize FAP Awareness Week.</w:t>
            </w:r>
          </w:p>
        </w:tc>
      </w:tr>
      <w:tr>
        <w:tc>
          <w:tcPr>
            <w:tcW w:type="dxa" w:w="2484"/>
            <w:vAlign w:val="top"/>
          </w:tcPr>
          <w:p>
            <w:r/>
            <w:r>
              <w:t>June 26, 2026</w:t>
            </w:r>
          </w:p>
        </w:tc>
        <w:tc>
          <w:tcPr>
            <w:tcW w:type="dxa" w:w="2484"/>
            <w:vAlign w:val="top"/>
          </w:tcPr>
          <w:p>
            <w:r/>
            <w:r>
              <w:t>Oklahoma State Department of Health Newborn Screening Symposium</w:t>
            </w:r>
          </w:p>
        </w:tc>
        <w:tc>
          <w:tcPr>
            <w:tcW w:type="dxa" w:w="2484"/>
            <w:vAlign w:val="top"/>
          </w:tcPr>
          <w:p>
            <w:r/>
            <w:r>
              <w:t>NCED Conference Center, Norman</w:t>
            </w:r>
          </w:p>
        </w:tc>
        <w:tc>
          <w:tcPr>
            <w:tcW w:type="dxa" w:w="2484"/>
            <w:vAlign w:val="top"/>
          </w:tcPr>
          <w:p>
            <w:r/>
            <w:hyperlink r:id="rId20">
              <w:r>
                <w:rPr>
                  <w:color w:val="0563C1"/>
                  <w:u w:val="single"/>
                </w:rPr>
                <w:t>Register for the symposium</w:t>
              </w:r>
            </w:hyperlink>
          </w:p>
        </w:tc>
      </w:tr>
      <w:tr>
        <w:tc>
          <w:tcPr>
            <w:tcW w:type="dxa" w:w="2484"/>
            <w:vAlign w:val="top"/>
          </w:tcPr>
          <w:p>
            <w:r/>
            <w:r>
              <w:t>August 2026, date to be announced</w:t>
            </w:r>
          </w:p>
        </w:tc>
        <w:tc>
          <w:tcPr>
            <w:tcW w:type="dxa" w:w="2484"/>
            <w:vAlign w:val="top"/>
          </w:tcPr>
          <w:p>
            <w:r/>
            <w:r>
              <w:t>Spreading Hope Back 2 School Bash</w:t>
            </w:r>
          </w:p>
        </w:tc>
        <w:tc>
          <w:tcPr>
            <w:tcW w:type="dxa" w:w="2484"/>
            <w:vAlign w:val="top"/>
          </w:tcPr>
          <w:p>
            <w:r/>
            <w:r>
              <w:t>To be announced</w:t>
            </w:r>
          </w:p>
        </w:tc>
        <w:tc>
          <w:tcPr>
            <w:tcW w:type="dxa" w:w="2484"/>
            <w:vAlign w:val="top"/>
          </w:tcPr>
          <w:p>
            <w:r/>
            <w:r>
              <w:t>More details to come.</w:t>
            </w:r>
          </w:p>
        </w:tc>
      </w:tr>
      <w:tr>
        <w:tc>
          <w:tcPr>
            <w:tcW w:type="dxa" w:w="2484"/>
            <w:vAlign w:val="top"/>
          </w:tcPr>
          <w:p>
            <w:r/>
            <w:r>
              <w:t>September 19, 2026</w:t>
            </w:r>
          </w:p>
        </w:tc>
        <w:tc>
          <w:tcPr>
            <w:tcW w:type="dxa" w:w="2484"/>
            <w:vAlign w:val="top"/>
          </w:tcPr>
          <w:p>
            <w:r/>
            <w:r>
              <w:t>Supporters of Families with Sickle Cell Statewide Walk, Run, and Jog</w:t>
            </w:r>
          </w:p>
        </w:tc>
        <w:tc>
          <w:tcPr>
            <w:tcW w:type="dxa" w:w="2484"/>
            <w:vAlign w:val="top"/>
          </w:tcPr>
          <w:p>
            <w:r/>
            <w:r>
              <w:t>Tulsa</w:t>
            </w:r>
          </w:p>
        </w:tc>
        <w:tc>
          <w:tcPr>
            <w:tcW w:type="dxa" w:w="2484"/>
            <w:vAlign w:val="top"/>
          </w:tcPr>
          <w:p>
            <w:r/>
            <w:r>
              <w:t>Community walk, run, and jog.</w:t>
            </w:r>
          </w:p>
        </w:tc>
      </w:tr>
      <w:tr>
        <w:tc>
          <w:tcPr>
            <w:tcW w:type="dxa" w:w="2484"/>
            <w:vAlign w:val="top"/>
          </w:tcPr>
          <w:p>
            <w:r/>
            <w:r>
              <w:t>September 29, 2026</w:t>
            </w:r>
          </w:p>
        </w:tc>
        <w:tc>
          <w:tcPr>
            <w:tcW w:type="dxa" w:w="2484"/>
            <w:vAlign w:val="top"/>
          </w:tcPr>
          <w:p>
            <w:r/>
            <w:r>
              <w:t>Skydance Bridge Lighting for the Oklahoma Rare Disease Fair</w:t>
            </w:r>
          </w:p>
        </w:tc>
        <w:tc>
          <w:tcPr>
            <w:tcW w:type="dxa" w:w="2484"/>
            <w:vAlign w:val="top"/>
          </w:tcPr>
          <w:p>
            <w:r/>
            <w:r>
              <w:t>Oklahoma City Skydance Bridge</w:t>
            </w:r>
          </w:p>
        </w:tc>
        <w:tc>
          <w:tcPr>
            <w:tcW w:type="dxa" w:w="2484"/>
            <w:vAlign w:val="top"/>
          </w:tcPr>
          <w:p>
            <w:r/>
            <w:r>
              <w:t>Bridge lighting in honor of the inaugural Oklahoma Rare Disease Fair.</w:t>
            </w:r>
          </w:p>
        </w:tc>
      </w:tr>
      <w:tr>
        <w:tc>
          <w:tcPr>
            <w:tcW w:type="dxa" w:w="2484"/>
            <w:vAlign w:val="top"/>
          </w:tcPr>
          <w:p>
            <w:r/>
            <w:r>
              <w:t>September 30, 2026</w:t>
            </w:r>
          </w:p>
        </w:tc>
        <w:tc>
          <w:tcPr>
            <w:tcW w:type="dxa" w:w="2484"/>
            <w:vAlign w:val="top"/>
          </w:tcPr>
          <w:p>
            <w:r/>
            <w:r>
              <w:t>Oklahoma Rare Disease Fair</w:t>
            </w:r>
          </w:p>
        </w:tc>
        <w:tc>
          <w:tcPr>
            <w:tcW w:type="dxa" w:w="2484"/>
            <w:vAlign w:val="top"/>
          </w:tcPr>
          <w:p>
            <w:r/>
            <w:r>
              <w:t>Bethany Children’s Health Center</w:t>
            </w:r>
          </w:p>
        </w:tc>
        <w:tc>
          <w:tcPr>
            <w:tcW w:type="dxa" w:w="2484"/>
            <w:vAlign w:val="top"/>
          </w:tcPr>
          <w:p>
            <w:r/>
            <w:hyperlink r:id="rId21">
              <w:r>
                <w:rPr>
                  <w:color w:val="0563C1"/>
                  <w:u w:val="single"/>
                </w:rPr>
                <w:t>Learn more and register for the Rare Disease Fair</w:t>
              </w:r>
            </w:hyperlink>
          </w:p>
        </w:tc>
      </w:tr>
      <w:tr>
        <w:tc>
          <w:tcPr>
            <w:tcW w:type="dxa" w:w="2484"/>
            <w:vAlign w:val="top"/>
          </w:tcPr>
          <w:p>
            <w:r/>
            <w:r>
              <w:t>October 3, 2026, 11:00 a.m. to 1:00 p.m. CDT</w:t>
            </w:r>
          </w:p>
        </w:tc>
        <w:tc>
          <w:tcPr>
            <w:tcW w:type="dxa" w:w="2484"/>
            <w:vAlign w:val="top"/>
          </w:tcPr>
          <w:p>
            <w:r/>
            <w:r>
              <w:t>2026 South Central Walk-Run-N-Roll</w:t>
            </w:r>
          </w:p>
        </w:tc>
        <w:tc>
          <w:tcPr>
            <w:tcW w:type="dxa" w:w="2484"/>
            <w:vAlign w:val="top"/>
          </w:tcPr>
          <w:p>
            <w:r/>
            <w:r>
              <w:t>Wiley Post Event Center, 2021 S Robinson Ave, Oklahoma City, OK</w:t>
            </w:r>
          </w:p>
        </w:tc>
        <w:tc>
          <w:tcPr>
            <w:tcW w:type="dxa" w:w="2484"/>
            <w:vAlign w:val="top"/>
          </w:tcPr>
          <w:p>
            <w:r/>
            <w:hyperlink r:id="rId22">
              <w:r>
                <w:rPr>
                  <w:color w:val="0563C1"/>
                  <w:u w:val="single"/>
                </w:rPr>
                <w:t>Learn more about Walk-Run-N-Roll</w:t>
              </w:r>
            </w:hyperlink>
          </w:p>
        </w:tc>
      </w:tr>
      <w:tr>
        <w:tc>
          <w:tcPr>
            <w:tcW w:type="dxa" w:w="2484"/>
            <w:vAlign w:val="top"/>
          </w:tcPr>
          <w:p>
            <w:r/>
            <w:r>
              <w:t>October 7, 2026</w:t>
            </w:r>
          </w:p>
        </w:tc>
        <w:tc>
          <w:tcPr>
            <w:tcW w:type="dxa" w:w="2484"/>
            <w:vAlign w:val="top"/>
          </w:tcPr>
          <w:p>
            <w:r/>
            <w:r>
              <w:t>Cherokee Nation Rare Disease Summit</w:t>
            </w:r>
          </w:p>
        </w:tc>
        <w:tc>
          <w:tcPr>
            <w:tcW w:type="dxa" w:w="2484"/>
            <w:vAlign w:val="top"/>
          </w:tcPr>
          <w:p>
            <w:r/>
            <w:r>
              <w:t>To be announced</w:t>
            </w:r>
          </w:p>
        </w:tc>
        <w:tc>
          <w:tcPr>
            <w:tcW w:type="dxa" w:w="2484"/>
            <w:vAlign w:val="top"/>
          </w:tcPr>
          <w:p>
            <w:r/>
            <w:r>
              <w:t>More details to come.</w:t>
            </w:r>
          </w:p>
        </w:tc>
      </w:tr>
    </w:tbl>
    <w:p/>
    <w:p>
      <w:pPr>
        <w:pStyle w:val="Heading1"/>
      </w:pPr>
      <w:r>
        <w:t>Accessibility notes for this version</w:t>
      </w:r>
    </w:p>
    <w:p>
      <w:pPr>
        <w:pStyle w:val="ListBullet"/>
      </w:pPr>
      <w:r>
        <w:t>Decorative images from the original newsletter were removed so screen readers can focus on the content.</w:t>
      </w:r>
    </w:p>
    <w:p>
      <w:pPr>
        <w:pStyle w:val="ListBullet"/>
      </w:pPr>
      <w:r>
        <w:t>Information is organized with built-in Word heading styles.</w:t>
      </w:r>
    </w:p>
    <w:p>
      <w:pPr>
        <w:pStyle w:val="ListBullet"/>
      </w:pPr>
      <w:r>
        <w:t>Events are in tables with header rows.</w:t>
      </w:r>
    </w:p>
    <w:p>
      <w:pPr>
        <w:pStyle w:val="ListBullet"/>
      </w:pPr>
      <w:r>
        <w:t>Links use descriptive text instead of phrases like “click here.”</w:t>
      </w:r>
    </w:p>
    <w:p>
      <w:pPr>
        <w:pStyle w:val="ListBullet"/>
      </w:pPr>
      <w:r>
        <w:t>Dates and times are written out in text.</w:t>
      </w:r>
    </w:p>
    <w:sectPr w:rsidR="00FC693F" w:rsidRPr="0006063C" w:rsidSect="00034616">
      <w:footerReference w:type="default" r:id="rId2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Oklahoma Rare Disease Coalition Newsletter | May 2026 | Plain language accessible version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eastAsia="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OKRDC@OKLAHOMARARE.ORG" TargetMode="External"/><Relationship Id="rId10" Type="http://schemas.openxmlformats.org/officeDocument/2006/relationships/hyperlink" Target="https://www.oklahomarare.org/oklahoma-rare-disease-coalition" TargetMode="External"/><Relationship Id="rId11" Type="http://schemas.openxmlformats.org/officeDocument/2006/relationships/hyperlink" Target="https://join.slack.com/t/oklahomarared-onj9609/shared_invite/zt-3x9p1qqr6-RaFheu6gUoidci2tzHs2SA" TargetMode="External"/><Relationship Id="rId12" Type="http://schemas.openxmlformats.org/officeDocument/2006/relationships/hyperlink" Target="http://www.librarey.com/" TargetMode="External"/><Relationship Id="rId13" Type="http://schemas.openxmlformats.org/officeDocument/2006/relationships/hyperlink" Target="https://www.oklahomarare.org/resources" TargetMode="External"/><Relationship Id="rId14" Type="http://schemas.openxmlformats.org/officeDocument/2006/relationships/hyperlink" Target="https://www.jacksgenerosity.com/" TargetMode="External"/><Relationship Id="rId15" Type="http://schemas.openxmlformats.org/officeDocument/2006/relationships/hyperlink" Target="https://everylifefoundation.org/rare-advocates/virtual-youth-hill-day/" TargetMode="External"/><Relationship Id="rId16" Type="http://schemas.openxmlformats.org/officeDocument/2006/relationships/hyperlink" Target="https://theewefoundation.org/register" TargetMode="External"/><Relationship Id="rId17" Type="http://schemas.openxmlformats.org/officeDocument/2006/relationships/hyperlink" Target="https://everylifefoundation.org/rare-advocates/rare-across-america/" TargetMode="External"/><Relationship Id="rId18" Type="http://schemas.openxmlformats.org/officeDocument/2006/relationships/hyperlink" Target="https://www.oklahomarare.org/community-calendar" TargetMode="External"/><Relationship Id="rId19" Type="http://schemas.openxmlformats.org/officeDocument/2006/relationships/hyperlink" Target="https://www.curefasoiree.org/" TargetMode="External"/><Relationship Id="rId20" Type="http://schemas.openxmlformats.org/officeDocument/2006/relationships/hyperlink" Target="https://opqic.org/registration/" TargetMode="External"/><Relationship Id="rId21" Type="http://schemas.openxmlformats.org/officeDocument/2006/relationships/hyperlink" Target="https://rarediseasefair.org/#oklahoma" TargetMode="External"/><Relationship Id="rId22" Type="http://schemas.openxmlformats.org/officeDocument/2006/relationships/hyperlink" Target="https://wearesrna.org/walk-run-n-roll/"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2026 Oklahoma Rare Disease Coalition Newsletter - Plain Language Accessible Version</dc:title>
  <dc:subject>Plain language, screen-reader-friendly newsletter</dc:subject>
  <dc:creator>python-docx</dc:creator>
  <cp:keywords>accessibility, screen reader, plain language, Oklahoma Rare Disease Coalition, newsletter</cp:keywords>
  <dc:description>Converted from the May 2026 OKRDC Newsletter PDF into a plain language accessible Word document.</dc:description>
  <cp:lastModifiedBy/>
  <cp:revision>1</cp:revision>
  <dcterms:created xsi:type="dcterms:W3CDTF">2013-12-23T23:15:00Z</dcterms:created>
  <dcterms:modified xsi:type="dcterms:W3CDTF">2013-12-23T23:15:00Z</dcterms:modified>
  <cp:category/>
</cp:coreProperties>
</file>